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A1FFA" w14:textId="166CD8FF" w:rsidR="00C23665" w:rsidRDefault="00C23665" w:rsidP="00C23665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A50021"/>
          <w:lang w:val="en-US"/>
        </w:rPr>
        <w:drawing>
          <wp:inline distT="0" distB="0" distL="0" distR="0" wp14:anchorId="6D1146E8" wp14:editId="33B734AE">
            <wp:extent cx="533400" cy="723900"/>
            <wp:effectExtent l="0" t="0" r="0" b="0"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8A4">
        <w:rPr>
          <w:sz w:val="24"/>
          <w:szCs w:val="24"/>
        </w:rPr>
        <w:t xml:space="preserve"> </w:t>
      </w:r>
    </w:p>
    <w:p w14:paraId="2D0990AA" w14:textId="77777777" w:rsidR="00C23665" w:rsidRDefault="00C23665" w:rsidP="00C23665">
      <w:pPr>
        <w:jc w:val="center"/>
        <w:rPr>
          <w:b/>
          <w:caps/>
          <w:color w:val="660033"/>
          <w:sz w:val="26"/>
          <w:szCs w:val="26"/>
        </w:rPr>
      </w:pPr>
      <w:r w:rsidRPr="001B38A4">
        <w:rPr>
          <w:b/>
          <w:color w:val="660033"/>
          <w:sz w:val="26"/>
          <w:szCs w:val="26"/>
        </w:rPr>
        <w:t>Комунальний заклад Львівської обласної ради</w:t>
      </w:r>
      <w:r w:rsidRPr="001B38A4">
        <w:rPr>
          <w:b/>
          <w:caps/>
          <w:color w:val="660033"/>
          <w:sz w:val="26"/>
          <w:szCs w:val="26"/>
        </w:rPr>
        <w:br/>
        <w:t>«Львівська обласна мала академія наук учнівської молоді»</w:t>
      </w:r>
    </w:p>
    <w:p w14:paraId="62FF913D" w14:textId="77777777" w:rsidR="00C23665" w:rsidRPr="001B38A4" w:rsidRDefault="00C23665" w:rsidP="00C23665">
      <w:pPr>
        <w:pBdr>
          <w:bottom w:val="single" w:sz="4" w:space="1" w:color="auto"/>
        </w:pBdr>
        <w:jc w:val="center"/>
        <w:rPr>
          <w:b/>
          <w:caps/>
          <w:color w:val="660033"/>
          <w:sz w:val="26"/>
          <w:szCs w:val="26"/>
        </w:rPr>
      </w:pPr>
    </w:p>
    <w:p w14:paraId="0173B5F1" w14:textId="77777777" w:rsidR="00C23665" w:rsidRPr="00210F94" w:rsidRDefault="00C23665" w:rsidP="00C23665">
      <w:pPr>
        <w:rPr>
          <w:color w:val="A50021"/>
        </w:rPr>
      </w:pPr>
      <w:r w:rsidRPr="008054B7">
        <w:rPr>
          <w:color w:val="660033"/>
        </w:rPr>
        <w:t xml:space="preserve">вул. Коперника, </w:t>
      </w:r>
      <w:smartTag w:uri="urn:schemas-microsoft-com:office:smarttags" w:element="metricconverter">
        <w:smartTagPr>
          <w:attr w:name="ProductID" w:val="42, м"/>
        </w:smartTagPr>
        <w:r w:rsidRPr="008054B7">
          <w:rPr>
            <w:color w:val="660033"/>
          </w:rPr>
          <w:t>42, м</w:t>
        </w:r>
      </w:smartTag>
      <w:r w:rsidRPr="008054B7">
        <w:rPr>
          <w:color w:val="660033"/>
        </w:rPr>
        <w:t xml:space="preserve">. Львів, 79000, </w:t>
      </w:r>
      <w:proofErr w:type="spellStart"/>
      <w:r w:rsidRPr="008054B7">
        <w:rPr>
          <w:color w:val="660033"/>
        </w:rPr>
        <w:t>тел</w:t>
      </w:r>
      <w:proofErr w:type="spellEnd"/>
      <w:r w:rsidRPr="008054B7">
        <w:rPr>
          <w:color w:val="660033"/>
        </w:rPr>
        <w:t xml:space="preserve">./факс (032)2612258  </w:t>
      </w:r>
      <w:hyperlink r:id="rId9" w:history="1">
        <w:r w:rsidRPr="008054B7">
          <w:rPr>
            <w:rStyle w:val="a6"/>
            <w:color w:val="660033"/>
            <w:lang w:val="en-US"/>
          </w:rPr>
          <w:t>www</w:t>
        </w:r>
        <w:r w:rsidRPr="008054B7">
          <w:rPr>
            <w:rStyle w:val="a6"/>
            <w:color w:val="660033"/>
          </w:rPr>
          <w:t>.</w:t>
        </w:r>
        <w:r w:rsidRPr="008054B7">
          <w:rPr>
            <w:rStyle w:val="a6"/>
            <w:color w:val="660033"/>
            <w:lang w:val="en-US"/>
          </w:rPr>
          <w:t>oman</w:t>
        </w:r>
        <w:r w:rsidRPr="008054B7">
          <w:rPr>
            <w:rStyle w:val="a6"/>
            <w:color w:val="660033"/>
          </w:rPr>
          <w:t>.</w:t>
        </w:r>
        <w:r w:rsidRPr="008054B7">
          <w:rPr>
            <w:rStyle w:val="a6"/>
            <w:color w:val="660033"/>
            <w:lang w:val="en-US"/>
          </w:rPr>
          <w:t>lviv</w:t>
        </w:r>
        <w:r w:rsidRPr="008054B7">
          <w:rPr>
            <w:rStyle w:val="a6"/>
            <w:color w:val="660033"/>
          </w:rPr>
          <w:t>.</w:t>
        </w:r>
        <w:r w:rsidRPr="008054B7">
          <w:rPr>
            <w:rStyle w:val="a6"/>
            <w:color w:val="660033"/>
            <w:lang w:val="en-US"/>
          </w:rPr>
          <w:t>ua</w:t>
        </w:r>
      </w:hyperlink>
      <w:r w:rsidRPr="008054B7">
        <w:rPr>
          <w:color w:val="660033"/>
        </w:rPr>
        <w:t>,</w:t>
      </w:r>
      <w:r>
        <w:rPr>
          <w:color w:val="660033"/>
        </w:rPr>
        <w:t xml:space="preserve"> </w:t>
      </w:r>
      <w:hyperlink r:id="rId10" w:history="1">
        <w:r w:rsidRPr="008054B7">
          <w:rPr>
            <w:rStyle w:val="a6"/>
            <w:b/>
            <w:color w:val="660033"/>
          </w:rPr>
          <w:t>oman@oman.lviv.ua</w:t>
        </w:r>
      </w:hyperlink>
      <w:r w:rsidRPr="00210F94">
        <w:rPr>
          <w:color w:val="A50021"/>
        </w:rPr>
        <w:t xml:space="preserve">    </w:t>
      </w:r>
    </w:p>
    <w:p w14:paraId="4F179DCA" w14:textId="77777777" w:rsidR="00C23665" w:rsidRPr="0006696E" w:rsidRDefault="00C23665" w:rsidP="00C23665">
      <w:pPr>
        <w:tabs>
          <w:tab w:val="left" w:pos="7201"/>
        </w:tabs>
        <w:jc w:val="center"/>
      </w:pPr>
      <w:r w:rsidRPr="0006696E">
        <w:t>ЄДРПОУ 20806277</w:t>
      </w:r>
    </w:p>
    <w:p w14:paraId="030289CA" w14:textId="67815135" w:rsidR="00C23665" w:rsidRPr="00087693" w:rsidRDefault="00322B94" w:rsidP="00C23665">
      <w:r>
        <w:t>27</w:t>
      </w:r>
      <w:r w:rsidR="00C23665">
        <w:t>.03.2024 р.</w:t>
      </w:r>
      <w:r w:rsidR="00C23665">
        <w:rPr>
          <w:b/>
          <w:bCs/>
        </w:rPr>
        <w:t>№</w:t>
      </w:r>
      <w:r w:rsidR="00C23665">
        <w:t xml:space="preserve"> </w:t>
      </w:r>
      <w:r>
        <w:t>51</w:t>
      </w:r>
    </w:p>
    <w:p w14:paraId="136CB59F" w14:textId="77777777" w:rsidR="00C23665" w:rsidRPr="004B50A3" w:rsidRDefault="00C23665" w:rsidP="00C23665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C8040D2" w14:textId="77777777" w:rsidR="00C23665" w:rsidRDefault="00C23665" w:rsidP="00C23665">
      <w:pPr>
        <w:ind w:left="5670"/>
        <w:rPr>
          <w:b/>
          <w:sz w:val="26"/>
          <w:szCs w:val="26"/>
        </w:rPr>
      </w:pPr>
      <w:r w:rsidRPr="00C22A1A">
        <w:rPr>
          <w:b/>
          <w:sz w:val="26"/>
          <w:szCs w:val="26"/>
        </w:rPr>
        <w:t xml:space="preserve">Керівникам районних відділів освіти, </w:t>
      </w:r>
    </w:p>
    <w:p w14:paraId="6F43A1A3" w14:textId="77777777" w:rsidR="00C23665" w:rsidRDefault="00C23665" w:rsidP="00C23665">
      <w:pPr>
        <w:ind w:left="5670"/>
        <w:rPr>
          <w:b/>
          <w:sz w:val="26"/>
          <w:szCs w:val="26"/>
        </w:rPr>
      </w:pPr>
      <w:r w:rsidRPr="00C22A1A">
        <w:rPr>
          <w:b/>
          <w:sz w:val="26"/>
          <w:szCs w:val="26"/>
        </w:rPr>
        <w:t xml:space="preserve">органів управління освітою </w:t>
      </w:r>
    </w:p>
    <w:p w14:paraId="109CD2E5" w14:textId="77777777" w:rsidR="00C23665" w:rsidRPr="00C22A1A" w:rsidRDefault="00C23665" w:rsidP="00C23665">
      <w:pPr>
        <w:ind w:left="5670"/>
        <w:rPr>
          <w:b/>
          <w:sz w:val="26"/>
          <w:szCs w:val="26"/>
        </w:rPr>
      </w:pPr>
      <w:r w:rsidRPr="00C22A1A">
        <w:rPr>
          <w:b/>
          <w:sz w:val="26"/>
          <w:szCs w:val="26"/>
        </w:rPr>
        <w:t>територіальних громад області</w:t>
      </w:r>
    </w:p>
    <w:p w14:paraId="6B61FF27" w14:textId="77777777" w:rsidR="002D07F7" w:rsidRPr="00C23665" w:rsidRDefault="002D07F7">
      <w:pPr>
        <w:pStyle w:val="a3"/>
        <w:ind w:left="1541" w:right="5810"/>
        <w:rPr>
          <w:u w:val="single"/>
        </w:rPr>
      </w:pPr>
    </w:p>
    <w:p w14:paraId="6D3D9F3C" w14:textId="1FE13DEE" w:rsidR="002D07F7" w:rsidRPr="00C23665" w:rsidRDefault="002D07F7" w:rsidP="002D07F7">
      <w:pPr>
        <w:rPr>
          <w:b/>
          <w:sz w:val="26"/>
          <w:szCs w:val="26"/>
        </w:rPr>
      </w:pPr>
      <w:r w:rsidRPr="00C23665">
        <w:rPr>
          <w:b/>
          <w:sz w:val="26"/>
          <w:szCs w:val="26"/>
        </w:rPr>
        <w:t>Щодо надання інформації</w:t>
      </w:r>
    </w:p>
    <w:p w14:paraId="1E9D6DFD" w14:textId="77777777" w:rsidR="007B3CFA" w:rsidRDefault="007B3CFA">
      <w:pPr>
        <w:pStyle w:val="a3"/>
      </w:pPr>
    </w:p>
    <w:p w14:paraId="189152F0" w14:textId="5F986956" w:rsidR="007B3CFA" w:rsidRDefault="002D07F7" w:rsidP="00C23665">
      <w:pPr>
        <w:pStyle w:val="a3"/>
        <w:ind w:firstLine="567"/>
        <w:jc w:val="both"/>
      </w:pPr>
      <w:r w:rsidRPr="00A956E0">
        <w:t>Відповідно до Плану організаційно-масових закладів з учнівською молоддю з дослідн</w:t>
      </w:r>
      <w:r>
        <w:t>ицько</w:t>
      </w:r>
      <w:r w:rsidRPr="00A956E0">
        <w:t>-експериментального напряму на 202</w:t>
      </w:r>
      <w:r>
        <w:t>3</w:t>
      </w:r>
      <w:r w:rsidRPr="00A956E0">
        <w:t xml:space="preserve"> – 202</w:t>
      </w:r>
      <w:r>
        <w:t>4</w:t>
      </w:r>
      <w:r w:rsidRPr="00A956E0">
        <w:t xml:space="preserve"> навчальний рік КЗ ЛОР «Львівська обласна Мала академія наук учнівської молоді</w:t>
      </w:r>
      <w:r w:rsidRPr="00AF5EF3">
        <w:t>”</w:t>
      </w:r>
      <w:r w:rsidRPr="00A956E0">
        <w:t xml:space="preserve"> </w:t>
      </w:r>
      <w:r w:rsidR="00910CB7">
        <w:t xml:space="preserve">проводить </w:t>
      </w:r>
      <w:r w:rsidR="00A92A2F">
        <w:t xml:space="preserve">обласну </w:t>
      </w:r>
      <w:r w:rsidR="000F3B53">
        <w:t>науково-практичну конференцію</w:t>
      </w:r>
      <w:r w:rsidR="00CF2EAB">
        <w:t xml:space="preserve"> </w:t>
      </w:r>
      <w:r w:rsidR="000F3B53">
        <w:t>«</w:t>
      </w:r>
      <w:r w:rsidR="00A92A2F">
        <w:t>Стратегія розвитку Львівщини</w:t>
      </w:r>
      <w:r w:rsidR="000F3B53">
        <w:t xml:space="preserve"> очима молоді» (далі – </w:t>
      </w:r>
      <w:r w:rsidR="00B92609">
        <w:t>К</w:t>
      </w:r>
      <w:r w:rsidR="000F3B53">
        <w:t>онференція).</w:t>
      </w:r>
    </w:p>
    <w:p w14:paraId="4C866575" w14:textId="76B85254" w:rsidR="00C428AB" w:rsidRDefault="000F3B53" w:rsidP="00C23665">
      <w:pPr>
        <w:pStyle w:val="a3"/>
        <w:ind w:firstLine="567"/>
        <w:jc w:val="both"/>
      </w:pPr>
      <w:r>
        <w:t>До участі в заході запрошують</w:t>
      </w:r>
      <w:r w:rsidR="00BA294C">
        <w:t>ся</w:t>
      </w:r>
      <w:r>
        <w:t xml:space="preserve"> учні 9-11 класів закладів загальної середньої освіти, вихованц</w:t>
      </w:r>
      <w:r w:rsidR="00BA294C">
        <w:t>і</w:t>
      </w:r>
      <w:r>
        <w:t xml:space="preserve"> закладів позашкільної освіти</w:t>
      </w:r>
      <w:r w:rsidR="00644BAF">
        <w:t>.</w:t>
      </w:r>
      <w:r w:rsidR="00EB5743">
        <w:t xml:space="preserve"> </w:t>
      </w:r>
      <w:r w:rsidR="00B34151">
        <w:t>П</w:t>
      </w:r>
      <w:r>
        <w:t xml:space="preserve">росимо до </w:t>
      </w:r>
      <w:r w:rsidR="00BA294C">
        <w:t>20</w:t>
      </w:r>
      <w:r>
        <w:t xml:space="preserve"> </w:t>
      </w:r>
      <w:r w:rsidR="00BA294C">
        <w:t>квіт</w:t>
      </w:r>
      <w:r>
        <w:t xml:space="preserve">ня </w:t>
      </w:r>
      <w:r w:rsidR="00B92609">
        <w:t xml:space="preserve">2024 р. </w:t>
      </w:r>
      <w:r>
        <w:t>заповнити реєстраційну форму за покликанням</w:t>
      </w:r>
      <w:r w:rsidR="000E65BC">
        <w:t>:</w:t>
      </w:r>
      <w:r w:rsidR="00C23665">
        <w:t xml:space="preserve"> </w:t>
      </w:r>
      <w:hyperlink r:id="rId11" w:history="1">
        <w:r w:rsidR="00002149" w:rsidRPr="0006018A">
          <w:rPr>
            <w:rStyle w:val="a6"/>
          </w:rPr>
          <w:t>https://forms.gle/Zeuvoxmywd3o3mRN8</w:t>
        </w:r>
      </w:hyperlink>
      <w:r w:rsidR="00002149">
        <w:t xml:space="preserve"> </w:t>
      </w:r>
    </w:p>
    <w:p w14:paraId="460CBED3" w14:textId="5AEF185D" w:rsidR="00C428AB" w:rsidRDefault="00C428AB" w:rsidP="00C23665">
      <w:pPr>
        <w:pStyle w:val="a3"/>
        <w:ind w:firstLine="567"/>
        <w:jc w:val="both"/>
      </w:pPr>
      <w:r>
        <w:t>Вимоги до оформлення тез:</w:t>
      </w:r>
    </w:p>
    <w:p w14:paraId="72018F6C" w14:textId="15E07A4D" w:rsidR="00C428AB" w:rsidRDefault="00C428AB" w:rsidP="00C23665">
      <w:pPr>
        <w:pStyle w:val="a3"/>
        <w:ind w:firstLine="567"/>
        <w:jc w:val="both"/>
      </w:pPr>
      <w:r w:rsidRPr="00A956E0">
        <w:t>Структура тез</w:t>
      </w:r>
      <w:r>
        <w:t xml:space="preserve"> повинна містити </w:t>
      </w:r>
      <w:r w:rsidR="00BC61AC">
        <w:t xml:space="preserve">повну </w:t>
      </w:r>
      <w:r w:rsidRPr="00E5340C">
        <w:t>назву закладу освіти, тему, інформацію про автора</w:t>
      </w:r>
      <w:r w:rsidR="00BC61AC">
        <w:t xml:space="preserve"> (клас) </w:t>
      </w:r>
      <w:r w:rsidRPr="00E5340C">
        <w:t>та його наукового керівника</w:t>
      </w:r>
      <w:r w:rsidR="00BC61AC">
        <w:t xml:space="preserve"> (зазначивши посаду та заклад освіти)</w:t>
      </w:r>
      <w:r>
        <w:t xml:space="preserve">. </w:t>
      </w:r>
      <w:r w:rsidRPr="00A956E0">
        <w:t xml:space="preserve">В тезах має бути сформульована актуальність та мета дослідження. </w:t>
      </w:r>
    </w:p>
    <w:p w14:paraId="40E81C38" w14:textId="0975565A" w:rsidR="00C428AB" w:rsidRDefault="00C428AB" w:rsidP="00C23665">
      <w:pPr>
        <w:pStyle w:val="a3"/>
        <w:ind w:firstLine="567"/>
        <w:jc w:val="both"/>
      </w:pPr>
      <w:r w:rsidRPr="00A956E0">
        <w:t xml:space="preserve">Обсяг тез </w:t>
      </w:r>
      <w:r w:rsidR="00BC61AC">
        <w:t xml:space="preserve">до </w:t>
      </w:r>
      <w:r>
        <w:t>3</w:t>
      </w:r>
      <w:r w:rsidRPr="00A956E0">
        <w:t xml:space="preserve"> сторін</w:t>
      </w:r>
      <w:r w:rsidR="00BC61AC">
        <w:t>ок</w:t>
      </w:r>
      <w:r w:rsidRPr="00A956E0">
        <w:t xml:space="preserve"> формату А4,</w:t>
      </w:r>
      <w:r>
        <w:t xml:space="preserve"> поля </w:t>
      </w:r>
      <w:r w:rsidR="00BC61AC">
        <w:t>(праве – 1, ліве – 2, верхнє – 2 , нижнє – 2)</w:t>
      </w:r>
      <w:r w:rsidR="004E0079">
        <w:t>,</w:t>
      </w:r>
      <w:r w:rsidRPr="00A956E0">
        <w:t xml:space="preserve"> шрифт</w:t>
      </w:r>
      <w:r w:rsidR="00BC61AC">
        <w:t xml:space="preserve"> – </w:t>
      </w:r>
      <w:proofErr w:type="spellStart"/>
      <w:r w:rsidRPr="00A956E0">
        <w:t>Times</w:t>
      </w:r>
      <w:proofErr w:type="spellEnd"/>
      <w:r w:rsidRPr="00A956E0">
        <w:t xml:space="preserve"> </w:t>
      </w:r>
      <w:proofErr w:type="spellStart"/>
      <w:r w:rsidRPr="00A956E0">
        <w:t>New</w:t>
      </w:r>
      <w:proofErr w:type="spellEnd"/>
      <w:r w:rsidRPr="00A956E0">
        <w:t xml:space="preserve"> </w:t>
      </w:r>
      <w:proofErr w:type="spellStart"/>
      <w:r w:rsidRPr="00A956E0">
        <w:t>Roman</w:t>
      </w:r>
      <w:proofErr w:type="spellEnd"/>
      <w:r>
        <w:t xml:space="preserve">, </w:t>
      </w:r>
      <w:r w:rsidRPr="00A956E0">
        <w:t xml:space="preserve">14 </w:t>
      </w:r>
      <w:r>
        <w:t>кегль, між</w:t>
      </w:r>
      <w:r w:rsidR="00BC61AC">
        <w:t>рядковий</w:t>
      </w:r>
      <w:r>
        <w:t xml:space="preserve"> </w:t>
      </w:r>
      <w:r w:rsidRPr="00A956E0">
        <w:t>інтервал</w:t>
      </w:r>
      <w:r w:rsidR="00BC61AC">
        <w:t xml:space="preserve"> – </w:t>
      </w:r>
      <w:r w:rsidRPr="00A956E0">
        <w:t>1,5</w:t>
      </w:r>
      <w:r>
        <w:t>.</w:t>
      </w:r>
    </w:p>
    <w:p w14:paraId="255F5CF6" w14:textId="77777777" w:rsidR="00002149" w:rsidRDefault="00C428AB" w:rsidP="00C23665">
      <w:pPr>
        <w:pStyle w:val="a3"/>
        <w:ind w:firstLine="567"/>
        <w:contextualSpacing/>
        <w:jc w:val="both"/>
      </w:pPr>
      <w:r w:rsidRPr="00173137">
        <w:t>При використанні запозичених думок</w:t>
      </w:r>
      <w:r>
        <w:t xml:space="preserve"> </w:t>
      </w:r>
      <w:r w:rsidRPr="00173137">
        <w:t xml:space="preserve">для доведення достовірності чи обґрунтування </w:t>
      </w:r>
      <w:r>
        <w:t xml:space="preserve">певного твердження </w:t>
      </w:r>
      <w:r w:rsidRPr="00173137">
        <w:t>обов’язково</w:t>
      </w:r>
      <w:r>
        <w:t xml:space="preserve"> </w:t>
      </w:r>
      <w:r w:rsidRPr="00173137">
        <w:t xml:space="preserve">наводити посилання відповідно до діючого в Україні </w:t>
      </w:r>
      <w:r>
        <w:t>ДСТУ 8302:2015</w:t>
      </w:r>
      <w:r w:rsidRPr="00173137">
        <w:t xml:space="preserve">. </w:t>
      </w:r>
      <w:r w:rsidRPr="00A956E0">
        <w:t xml:space="preserve">В кінці тез </w:t>
      </w:r>
      <w:r>
        <w:t xml:space="preserve">необхідно </w:t>
      </w:r>
      <w:r w:rsidRPr="00A956E0">
        <w:t>подати бібліографію (перелік використан</w:t>
      </w:r>
      <w:r>
        <w:t>их джерел</w:t>
      </w:r>
      <w:r w:rsidRPr="00A956E0">
        <w:t>, складений відповідно до стандартних вимог і розміщений у кінці тез в алфавітному порядку).</w:t>
      </w:r>
    </w:p>
    <w:p w14:paraId="5E126247" w14:textId="0AEF9CCF" w:rsidR="00644BAF" w:rsidRDefault="004E0079" w:rsidP="00C23665">
      <w:pPr>
        <w:pStyle w:val="a3"/>
        <w:ind w:firstLine="567"/>
        <w:contextualSpacing/>
        <w:jc w:val="both"/>
      </w:pPr>
      <w:r>
        <w:t xml:space="preserve">Організаційний комітет залишає за собою право долучити учасників до конференції, за умови виконання вимог. </w:t>
      </w:r>
      <w:r w:rsidR="00910CB7">
        <w:t>Детальнішу інформацію буде надіслано учням</w:t>
      </w:r>
      <w:r w:rsidR="00910CB7" w:rsidRPr="00B92609">
        <w:t xml:space="preserve"> </w:t>
      </w:r>
      <w:r w:rsidR="00910CB7">
        <w:t xml:space="preserve">на їх електронні адреси, зазначені під час реєстрації. </w:t>
      </w:r>
    </w:p>
    <w:p w14:paraId="2B7782F2" w14:textId="2CD3E148" w:rsidR="00A92A2F" w:rsidRDefault="00EB5743" w:rsidP="00C23665">
      <w:pPr>
        <w:pStyle w:val="a3"/>
        <w:tabs>
          <w:tab w:val="left" w:pos="4644"/>
          <w:tab w:val="left" w:pos="9271"/>
        </w:tabs>
        <w:ind w:firstLine="567"/>
        <w:rPr>
          <w:spacing w:val="-2"/>
        </w:rPr>
      </w:pPr>
      <w:r>
        <w:t>Відповідальн</w:t>
      </w:r>
      <w:r w:rsidR="00002149">
        <w:t>і</w:t>
      </w:r>
      <w:r>
        <w:t xml:space="preserve"> </w:t>
      </w:r>
      <w:r w:rsidR="00A92A2F">
        <w:rPr>
          <w:spacing w:val="-2"/>
        </w:rPr>
        <w:t>особ</w:t>
      </w:r>
      <w:r w:rsidR="00002149">
        <w:rPr>
          <w:spacing w:val="-2"/>
        </w:rPr>
        <w:t>и</w:t>
      </w:r>
      <w:r w:rsidR="00A92A2F">
        <w:rPr>
          <w:spacing w:val="-2"/>
        </w:rPr>
        <w:t>:</w:t>
      </w:r>
    </w:p>
    <w:p w14:paraId="635B81C2" w14:textId="5944CF89" w:rsidR="00002149" w:rsidRDefault="00002149" w:rsidP="00C23665">
      <w:pPr>
        <w:pStyle w:val="a3"/>
        <w:tabs>
          <w:tab w:val="left" w:pos="4644"/>
          <w:tab w:val="left" w:pos="9271"/>
        </w:tabs>
        <w:ind w:firstLine="567"/>
        <w:jc w:val="both"/>
        <w:rPr>
          <w:spacing w:val="-2"/>
        </w:rPr>
      </w:pPr>
      <w:r>
        <w:rPr>
          <w:spacing w:val="-2"/>
        </w:rPr>
        <w:t>Шевчук Любомира Григорівна, методист КЗ ЛОР «Львівська обласна Мала академія наук учнівської молоді», телефон – 0677945185;</w:t>
      </w:r>
    </w:p>
    <w:p w14:paraId="37DADD59" w14:textId="557E59A1" w:rsidR="00002149" w:rsidRDefault="00002149" w:rsidP="00C23665">
      <w:pPr>
        <w:pStyle w:val="a3"/>
        <w:tabs>
          <w:tab w:val="left" w:pos="4644"/>
          <w:tab w:val="left" w:pos="9271"/>
        </w:tabs>
        <w:ind w:firstLine="567"/>
        <w:jc w:val="both"/>
      </w:pPr>
      <w:r>
        <w:rPr>
          <w:spacing w:val="-2"/>
        </w:rPr>
        <w:t>Науменко Олена Олегівна, методист КЗ ЛОР «Львівська обласна Мала академія наук учнівської молоді», телефон – 0971278796</w:t>
      </w:r>
      <w:r w:rsidR="00C23665">
        <w:rPr>
          <w:spacing w:val="-2"/>
        </w:rPr>
        <w:t>.</w:t>
      </w:r>
    </w:p>
    <w:p w14:paraId="499D8175" w14:textId="3A7C4437" w:rsidR="00EB5743" w:rsidRDefault="00EB5743" w:rsidP="00E572C3">
      <w:pPr>
        <w:pStyle w:val="a3"/>
        <w:tabs>
          <w:tab w:val="left" w:pos="4644"/>
          <w:tab w:val="left" w:pos="9271"/>
        </w:tabs>
        <w:ind w:left="2250"/>
      </w:pPr>
    </w:p>
    <w:p w14:paraId="206E82EF" w14:textId="21B26FF9" w:rsidR="007B3CFA" w:rsidRPr="00C23665" w:rsidRDefault="00C23665" w:rsidP="00C23665">
      <w:pPr>
        <w:pStyle w:val="a3"/>
        <w:spacing w:before="160"/>
        <w:rPr>
          <w:b/>
          <w:sz w:val="16"/>
        </w:rPr>
      </w:pPr>
      <w:r>
        <w:t xml:space="preserve">               </w:t>
      </w:r>
      <w:r w:rsidRPr="00C23665">
        <w:rPr>
          <w:b/>
        </w:rPr>
        <w:t>Директор</w:t>
      </w:r>
      <w:r w:rsidRPr="00C23665">
        <w:rPr>
          <w:b/>
        </w:rPr>
        <w:tab/>
      </w:r>
      <w:r w:rsidRPr="00C23665">
        <w:rPr>
          <w:b/>
        </w:rPr>
        <w:tab/>
      </w:r>
      <w:r w:rsidRPr="00C23665">
        <w:rPr>
          <w:b/>
        </w:rPr>
        <w:tab/>
      </w:r>
      <w:r w:rsidRPr="00C23665">
        <w:rPr>
          <w:b/>
        </w:rPr>
        <w:tab/>
      </w:r>
      <w:r w:rsidRPr="00C23665">
        <w:rPr>
          <w:b/>
        </w:rPr>
        <w:tab/>
      </w:r>
      <w:r w:rsidRPr="00C23665">
        <w:rPr>
          <w:b/>
        </w:rPr>
        <w:tab/>
      </w:r>
      <w:r w:rsidRPr="00C23665">
        <w:rPr>
          <w:b/>
        </w:rPr>
        <w:tab/>
        <w:t>Іванна БОРОДЧУК</w:t>
      </w:r>
    </w:p>
    <w:sectPr w:rsidR="007B3CFA" w:rsidRPr="00C23665" w:rsidSect="00C23665">
      <w:footerReference w:type="default" r:id="rId12"/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5A31" w14:textId="77777777" w:rsidR="00741839" w:rsidRDefault="00741839" w:rsidP="00E87F16">
      <w:r>
        <w:separator/>
      </w:r>
    </w:p>
  </w:endnote>
  <w:endnote w:type="continuationSeparator" w:id="0">
    <w:p w14:paraId="47A34A08" w14:textId="77777777" w:rsidR="00741839" w:rsidRDefault="00741839" w:rsidP="00E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1A89" w14:textId="77777777" w:rsidR="00E87F16" w:rsidRDefault="00E87F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2FA6B" w14:textId="77777777" w:rsidR="00741839" w:rsidRDefault="00741839" w:rsidP="00E87F16">
      <w:r>
        <w:separator/>
      </w:r>
    </w:p>
  </w:footnote>
  <w:footnote w:type="continuationSeparator" w:id="0">
    <w:p w14:paraId="1784C060" w14:textId="77777777" w:rsidR="00741839" w:rsidRDefault="00741839" w:rsidP="00E8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75FFA"/>
    <w:multiLevelType w:val="hybridMultilevel"/>
    <w:tmpl w:val="DCE4AE5E"/>
    <w:lvl w:ilvl="0" w:tplc="E258FE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FA"/>
    <w:rsid w:val="00002149"/>
    <w:rsid w:val="00026DF3"/>
    <w:rsid w:val="000E65BC"/>
    <w:rsid w:val="000F3B53"/>
    <w:rsid w:val="002D07F7"/>
    <w:rsid w:val="00322B94"/>
    <w:rsid w:val="003E7C6B"/>
    <w:rsid w:val="004E0079"/>
    <w:rsid w:val="00644BAF"/>
    <w:rsid w:val="00715C3F"/>
    <w:rsid w:val="00741839"/>
    <w:rsid w:val="007B3CFA"/>
    <w:rsid w:val="007F6F16"/>
    <w:rsid w:val="00890EC4"/>
    <w:rsid w:val="00910CB7"/>
    <w:rsid w:val="00A92A2F"/>
    <w:rsid w:val="00B34151"/>
    <w:rsid w:val="00B92609"/>
    <w:rsid w:val="00BA294C"/>
    <w:rsid w:val="00BC61AC"/>
    <w:rsid w:val="00BF32DE"/>
    <w:rsid w:val="00C23665"/>
    <w:rsid w:val="00C428AB"/>
    <w:rsid w:val="00CF2EAB"/>
    <w:rsid w:val="00E572C3"/>
    <w:rsid w:val="00E87F16"/>
    <w:rsid w:val="00EB5743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0F68909"/>
  <w15:docId w15:val="{A033CC0C-C9FA-4F1B-9E35-94CEE061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01"/>
      <w:ind w:left="2064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D1E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1EF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87F1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87F16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E87F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87F16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C2366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2366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euvoxmywd3o3mRN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an@oman.lvi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an.lvi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2F88-B6DB-41D6-BC21-E8FCD6DC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Svitlana M</cp:lastModifiedBy>
  <cp:revision>2</cp:revision>
  <cp:lastPrinted>2024-03-27T12:27:00Z</cp:lastPrinted>
  <dcterms:created xsi:type="dcterms:W3CDTF">2024-04-02T18:14:00Z</dcterms:created>
  <dcterms:modified xsi:type="dcterms:W3CDTF">2024-04-02T18:14:00Z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Aspose.Words for .NET 22.12.0</vt:lpwstr>
  </property>
</Properties>
</file>