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5E" w:rsidRDefault="00D75014">
      <w:pPr>
        <w:widowControl w:val="0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C5E" w:rsidRDefault="00D75014">
      <w:pPr>
        <w:widowControl w:val="0"/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УКРАЇНА</w:t>
      </w:r>
    </w:p>
    <w:p w:rsidR="00C21C5E" w:rsidRDefault="00D750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МІНІСТЕРСТВО  ОСВІТИ  І  НАУКИ УКРАЇНИ</w:t>
      </w:r>
    </w:p>
    <w:p w:rsidR="00C21C5E" w:rsidRDefault="00D75014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КЗ «СОКАЛЬСЬКА МАЛА АКАДЕМІЯ НАУК УЧНІВСЬКОЇ МОЛОДІ</w:t>
      </w:r>
    </w:p>
    <w:p w:rsidR="00C21C5E" w:rsidRDefault="00D75014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ІМЕНІ ІГОРЯ БОГАЧЕВСЬКОГО»</w:t>
      </w:r>
    </w:p>
    <w:p w:rsidR="00C21C5E" w:rsidRDefault="00D75014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СОКАЛЬСЬКОЇ МІСЬКОЇ РАДИ ЛЬВІВСЬКОЇ ОБЛАСТІ</w:t>
      </w:r>
    </w:p>
    <w:p w:rsidR="00C21C5E" w:rsidRDefault="00D75014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Webdings" w:eastAsia="Webdings" w:hAnsi="Webdings" w:cs="Webdings"/>
          <w:color w:val="000000"/>
          <w:spacing w:val="-4"/>
          <w:lang w:eastAsia="ru-RU"/>
        </w:rPr>
        <w:t>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80000,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м.Сокаль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вул.Шептицького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90, </w:t>
      </w:r>
      <w:r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mansokal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ukr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net</w:t>
        </w:r>
      </w:hyperlink>
      <w:r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код ЄДРПОУ  32863149</w:t>
      </w:r>
    </w:p>
    <w:p w:rsidR="00C21C5E" w:rsidRDefault="00D75014">
      <w:pPr>
        <w:widowControl w:val="0"/>
        <w:shd w:val="clear" w:color="auto" w:fill="FFFFFF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val="en-US"/>
        </w:rPr>
        <mc:AlternateContent>
          <mc:Choice Requires="wps">
            <w:drawing>
              <wp:anchor distT="38735" distB="38735" distL="38735" distR="38100" simplePos="0" relativeHeight="3" behindDoc="0" locked="0" layoutInCell="0" allowOverlap="1" wp14:anchorId="00319B22">
                <wp:simplePos x="0" y="0"/>
                <wp:positionH relativeFrom="column">
                  <wp:posOffset>-866140</wp:posOffset>
                </wp:positionH>
                <wp:positionV relativeFrom="paragraph">
                  <wp:posOffset>40005</wp:posOffset>
                </wp:positionV>
                <wp:extent cx="7696200" cy="0"/>
                <wp:effectExtent l="38735" t="38735" r="38100" b="38735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0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FA760" id="Пряма сполучна лінія 2" o:spid="_x0000_s1026" style="position:absolute;z-index:3;visibility:visible;mso-wrap-style:square;mso-wrap-distance-left:3.05pt;mso-wrap-distance-top:3.05pt;mso-wrap-distance-right:3pt;mso-wrap-distance-bottom:3.05pt;mso-position-horizontal:absolute;mso-position-horizontal-relative:text;mso-position-vertical:absolute;mso-position-vertical-relative:text" from="-68.2pt,3.15pt" to="537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wX9QEAABIEAAAOAAAAZHJzL2Uyb0RvYy54bWysU7tyEzEU7ZnhHzTq8W5cmLDjdYpkQsOA&#10;h8cHyFrJqxm95krx2h0MBWW6tPwCPST8wu4fcSXbmwBVGLbQSvdx7j1HV/OzrdFkIyAoZ2t6Mikp&#10;EZa7Rtl1TT+8v3x2SkmIzDZMOytquhOBni2ePpl3vhJT1zrdCCAIYkPV+Zq2MfqqKAJvhWFh4ryw&#10;6JQODIt4hHXRAOsQ3ehiWpazonPQeHBchIDWi72TLjK+lILHN1IGEYmuKfYW8wp5XaW1WMxZtQbm&#10;W8UPbbB/6MIwZbHoCHXBIiNXoP6CMoqDC07GCXemcFIqLjIHZHNS/sHmXcu8yFxQnOBHmcL/g+Wv&#10;N0sgqqnplBLLDF5R/3X4OFz3P/pvZPjU/+zv+u/D5+FLf4sG3N70t8PNcE2mSbvOhwohzu0SDqfg&#10;l5CE2Eow6Y8UyTbrvRv1FttIOBqfz17MylO8Fn70FfeJHkJ8KZwhaVNTrWySglVs8ypELIahx5Bk&#10;1pZ0CRGHIocFp1VzqbROzgDr1bkGsmFpDPKXukeI38LAXdlmb9cW3Yndnk/exZ0W+1JvhUTNMq0M&#10;zw/4+8HCyUdOx/HCItpiQgqU2M8jcw8pKVvkeX5k/piU6zsbx3yjrIMswwN2abtyzS7fZxYABy8r&#10;dXgkabIfnrNM90958QsAAP//AwBQSwMEFAAGAAgAAAAhACnyUofbAAAACQEAAA8AAABkcnMvZG93&#10;bnJldi54bWxMj0FOwzAQRfdI3MEaJHatU0JDFeJUKBIrVhQO4MRDbLDHaey2htPjsqHLmXn6836z&#10;Tc6yI87BeBKwWhbAkAavDI0C3t+eFxtgIUpS0npCAd8YYNteXzWyVv5Er3jcxZHlEAq1FKBjnGrO&#10;w6DRybD0E1K+ffjZyZjHeeRqlqcc7iy/K4qKO2kof9Bywk7j8LU7OAFrQ598mpPtXkwqdd9t9vuf&#10;IMTtTXp6BBYxxX8YzvpZHdrs1PsDqcCsgMWqrO4zK6AqgZ2B4mFdAev/Frxt+GWD9hcAAP//AwBQ&#10;SwECLQAUAAYACAAAACEAtoM4kv4AAADhAQAAEwAAAAAAAAAAAAAAAAAAAAAAW0NvbnRlbnRfVHlw&#10;ZXNdLnhtbFBLAQItABQABgAIAAAAIQA4/SH/1gAAAJQBAAALAAAAAAAAAAAAAAAAAC8BAABfcmVs&#10;cy8ucmVsc1BLAQItABQABgAIAAAAIQCnT1wX9QEAABIEAAAOAAAAAAAAAAAAAAAAAC4CAABkcnMv&#10;ZTJvRG9jLnhtbFBLAQItABQABgAIAAAAIQAp8lKH2wAAAAkBAAAPAAAAAAAAAAAAAAAAAE8EAABk&#10;cnMvZG93bnJldi54bWxQSwUGAAAAAAQABADzAAAAVwUAAAAA&#10;" o:allowincell="f" strokeweight="6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</w:p>
    <w:p w:rsidR="00C21C5E" w:rsidRDefault="00D750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Н А К А З</w:t>
      </w:r>
    </w:p>
    <w:p w:rsidR="00C21C5E" w:rsidRDefault="00D7501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. 0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ru-RU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. 2024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р.                                                                                                                          №  20  /ОД 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</w:t>
      </w:r>
    </w:p>
    <w:p w:rsidR="00C21C5E" w:rsidRDefault="00C21C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5E" w:rsidRDefault="00D75014">
      <w:pPr>
        <w:spacing w:after="0" w:line="240" w:lineRule="auto"/>
        <w:outlineLvl w:val="0"/>
        <w:rPr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участь у конкурсі есе на</w:t>
      </w:r>
    </w:p>
    <w:p w:rsidR="00C21C5E" w:rsidRDefault="00D75014">
      <w:pPr>
        <w:spacing w:after="0" w:line="240" w:lineRule="auto"/>
        <w:outlineLvl w:val="0"/>
        <w:rPr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патріотично-громадянську </w:t>
      </w:r>
    </w:p>
    <w:p w:rsidR="00C21C5E" w:rsidRDefault="00D75014">
      <w:pPr>
        <w:spacing w:after="0" w:line="240" w:lineRule="auto"/>
        <w:outlineLvl w:val="0"/>
        <w:rPr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тематику -  “Єднанням сильні!” </w:t>
      </w:r>
    </w:p>
    <w:p w:rsidR="00C21C5E" w:rsidRDefault="00C21C5E">
      <w:pPr>
        <w:spacing w:after="0" w:line="240" w:lineRule="auto"/>
        <w:outlineLvl w:val="0"/>
        <w:rPr>
          <w:i/>
          <w:iCs/>
          <w:sz w:val="26"/>
          <w:szCs w:val="26"/>
        </w:rPr>
      </w:pPr>
    </w:p>
    <w:p w:rsidR="00C21C5E" w:rsidRDefault="00D7501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Відповідно до плану Національного еколого-натуралістичного центру учнівської молоді МОН України на 2024 рік, затвердженого наказом Міністерства освіти і науки України 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13.12.2023 р. № 1527, листа  Національного еколого-натуралістичного центру учнівської молоді МОН України від 14.02.2024 р. № 61 “Про проведення щорічного конкурсу есе патріотично-громадянської тематики “Єднанням сильні!”, листа КЗ  Львівської обласної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 “Львівський обласний центр еколого-натуралістичної творчості учнівської молоді” від 29.02.2024 р. № 51 “Про проведення щорічного конкурсу есе патріотично-громадянської тематики “Єднанням сильні!” з метою консолідації та формування історичної свідомості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українського народу, збереження національної пам’яті та належного вшанування пам’ятних дат і ювілеїв,   </w:t>
      </w:r>
    </w:p>
    <w:p w:rsidR="00C21C5E" w:rsidRDefault="00C2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C5E" w:rsidRDefault="00D750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НАКАЗУЮ: </w:t>
      </w:r>
    </w:p>
    <w:p w:rsidR="00C21C5E" w:rsidRDefault="00D75014">
      <w:pPr>
        <w:spacing w:after="0" w:line="240" w:lineRule="auto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Методисту Сокальської  МАНУМ імені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І.Богачевського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О.М.: </w:t>
      </w:r>
    </w:p>
    <w:p w:rsidR="00C21C5E" w:rsidRDefault="00D75014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1.1.Ознайомити вчителів з листом та Умовами участі у конкурсі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есе патріотично-громадянської тематики “Єднанням сильні!” (додаток1).  </w:t>
      </w:r>
    </w:p>
    <w:p w:rsidR="00C21C5E" w:rsidRDefault="00D75014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Забезпечити методичний та організаційний супровід  участі учнівської молоді  закладу позашкільної освіти у  Конкурсі.</w:t>
      </w:r>
    </w:p>
    <w:p w:rsidR="00C21C5E" w:rsidRDefault="00D7501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  Організувати подання конкурсних робіт згідно вимог:</w:t>
      </w:r>
    </w:p>
    <w:p w:rsidR="00C21C5E" w:rsidRDefault="00D7501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05.04.2024 р конкурсні роботи надіслати на електронну адресу: sprout2000@i.ua з позначкою “ЕСЕ” (додаткову інформацію можна отримати за телефоном (095) 003-87-12 (Олександр Кузнєцов), 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sprout2000@i.ua). </w:t>
      </w:r>
    </w:p>
    <w:p w:rsidR="00C21C5E" w:rsidRDefault="00D7501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Сприяти забезпеченню участі учнівської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молоді в конкурсі.</w:t>
      </w:r>
    </w:p>
    <w:p w:rsidR="00C21C5E" w:rsidRDefault="00D75014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Контроль за виконанням наказу залишаю за собою.</w:t>
      </w:r>
    </w:p>
    <w:p w:rsidR="00C21C5E" w:rsidRDefault="00D7501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>Директор                                                           Світлана МУСІЙ</w:t>
      </w:r>
    </w:p>
    <w:p w:rsidR="00C21C5E" w:rsidRDefault="00D75014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t>З наказом ознайомлені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:         </w:t>
      </w:r>
      <w:r>
        <w:rPr>
          <w:rFonts w:ascii="Times New Roman" w:hAnsi="Times New Roman" w:cs="Times New Roman"/>
          <w:color w:val="000000" w:themeColor="text1"/>
        </w:rPr>
        <w:t>ЦАРИНСЬКА М.О.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</w:t>
      </w:r>
    </w:p>
    <w:p w:rsidR="00C21C5E" w:rsidRDefault="00D75014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РЯБОВА О.М.</w:t>
      </w:r>
    </w:p>
    <w:p w:rsidR="00C21C5E" w:rsidRDefault="00D75014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БИК М.Б.</w:t>
      </w:r>
    </w:p>
    <w:p w:rsidR="00C21C5E" w:rsidRDefault="00D75014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СТАСЮК О.Ю.</w:t>
      </w:r>
    </w:p>
    <w:p w:rsidR="00C21C5E" w:rsidRDefault="00D75014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МИХАЛЮК М.Я.</w:t>
      </w:r>
    </w:p>
    <w:p w:rsidR="00C21C5E" w:rsidRDefault="00D750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                                                       </w:t>
      </w:r>
    </w:p>
    <w:p w:rsidR="00C21C5E" w:rsidRDefault="00D750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   </w:t>
      </w:r>
    </w:p>
    <w:p w:rsidR="00C21C5E" w:rsidRDefault="00C21C5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5E" w:rsidRDefault="00C21C5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5E" w:rsidRDefault="00D750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Провідна ідея есе-роздуму: “Діти хочуть щастя!”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ЕСЕ – невеликий за обсягом і самостійний за змістом прозовий твір із чітко вираженою авторською думкою, розгорнутий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формі розповіді з метою обґрунтування і демонстрації власної точки зору на певне явище чи предмет. 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 до конкурсних робіт (есе):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Обсяг есе до 3-х сторінок. Поля: верхнє, нижнє, праве – 15 мм, ліве – 20 мм; шрифт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кегль – 14,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інтервал між рядками – 1,5, відступ – 1,25. Есе не повинно містити плагіату.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виконується державною – українською мовою з урахуванням вимог сучасного українського правопису. 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участі у Конкурсі запрошуються учнівська молодь закладів загальної середньої та позашкільної освіти, кому не байдуже все українське, все, що рухає нас, як націю, вперед. 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 робота передбачає наявність титульної сторінки, на якій наводяться такі 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і: назва роботи; прізвище, ім’я, по батькові автора; назва навчального закладу; клас; адреса. 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проходить у лютому – квітні 2024 р. 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Прийом конкурсних робіт до 05.04.2024 р. 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Підведення підсумків до 26.04.2024 р. 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Переможці конкурсу ЕСЕ патріотично-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громадянської тематики “Єднанням сильні!” нагороджуються дипломами відповідного ступеня. Володарі гран-прі та диплома І ступеня отримають безкоштовні путівки до Всеукраїнського профільного табору “Юннат”. </w:t>
      </w:r>
    </w:p>
    <w:p w:rsidR="00C21C5E" w:rsidRDefault="00D75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ЕСЕ переможців будуть розміщені в науково-художньо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журналі для дітей та юнацтва “Паросток”; газеті “Юннат” та на сайті НЕНЦ. </w:t>
      </w:r>
    </w:p>
    <w:p w:rsidR="00C21C5E" w:rsidRDefault="00D75014">
      <w:pPr>
        <w:spacing w:after="0" w:line="240" w:lineRule="auto"/>
        <w:contextualSpacing/>
        <w:jc w:val="right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</w:p>
    <w:sectPr w:rsidR="00C21C5E">
      <w:pgSz w:w="11906" w:h="16838"/>
      <w:pgMar w:top="850" w:right="850" w:bottom="850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5E"/>
    <w:rsid w:val="00C21C5E"/>
    <w:rsid w:val="00D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090C3-C4D4-4001-9200-038C10C0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1C01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39FC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1C0108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C010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nsoka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A12F-0ADC-4557-B259-1D347AAF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MAN-1</dc:creator>
  <dc:description/>
  <cp:lastModifiedBy>Svitlana M</cp:lastModifiedBy>
  <cp:revision>2</cp:revision>
  <cp:lastPrinted>2023-03-16T14:43:00Z</cp:lastPrinted>
  <dcterms:created xsi:type="dcterms:W3CDTF">2024-03-25T11:30:00Z</dcterms:created>
  <dcterms:modified xsi:type="dcterms:W3CDTF">2024-03-25T11:30:00Z</dcterms:modified>
  <dc:language>uk-UA</dc:language>
</cp:coreProperties>
</file>