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C91DBC">
        <w:rPr>
          <w:b/>
          <w:color w:val="333333"/>
          <w:sz w:val="28"/>
          <w:szCs w:val="28"/>
          <w:bdr w:val="none" w:sz="0" w:space="0" w:color="auto" w:frame="1"/>
        </w:rPr>
        <w:t>У 2024 році на державному рівні відзначатимуться такі дати</w:t>
      </w:r>
      <w:r>
        <w:rPr>
          <w:color w:val="333333"/>
          <w:sz w:val="28"/>
          <w:szCs w:val="28"/>
          <w:bdr w:val="none" w:sz="0" w:space="0" w:color="auto" w:frame="1"/>
        </w:rPr>
        <w:t>:</w:t>
      </w:r>
      <w:r w:rsidRPr="00C91DBC">
        <w:t xml:space="preserve"> </w:t>
      </w:r>
      <w:hyperlink r:id="rId4" w:history="1">
        <w:r w:rsidRPr="00B15091">
          <w:rPr>
            <w:rStyle w:val="a4"/>
            <w:sz w:val="28"/>
            <w:szCs w:val="28"/>
            <w:bdr w:val="none" w:sz="0" w:space="0" w:color="auto" w:frame="1"/>
          </w:rPr>
          <w:t>https://www.rada.gov.ua/news/news_kom/245200.html</w:t>
        </w:r>
      </w:hyperlink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27"/>
          <w:szCs w:val="27"/>
        </w:rPr>
      </w:pP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 </w:t>
      </w:r>
      <w:r>
        <w:rPr>
          <w:color w:val="333333"/>
          <w:sz w:val="28"/>
          <w:szCs w:val="28"/>
          <w:bdr w:val="none" w:sz="0" w:space="0" w:color="auto" w:frame="1"/>
        </w:rPr>
        <w:t>1000 років із часу утворення Чернігівського князівства;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- 450 років із часу видання у Львові «Апостола» - першої друкованої книги в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Україні;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- 100 років із часу заснування «Українського Радіо» - запуску у Харкові першої в Україні радіостанції;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- 1000 років із часу народження Ізяслава (Ізяслава-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Дмитрія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) Ярославича, Великого князя Київського, сина Ярослава Мудрого;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- 175 років із дня народження Олени Пчілки (справжні ім’я та прізвище - Ольга Косач), письменниці, фольклористки, 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етнографині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, перекладачки, редакторки, 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видавчині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, громадської діячки;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- 100 років із дня народження Сергія Параджанова, кінорежисера;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- 90 років із дня народження Леоніда Кравчука, Президента України, політичного та державного діяча, Героя України;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- 160 років із дня народження Володимира Самійленка, поета, драматурга, публіциста, перекладача;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- 100 років із дня народження Дарії 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Гусяк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, політичної діячки, діячки ОУН, зв’язкової Головнокомандувача УПА Романа Шухевича, 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борчині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 за незалежність України у XX столітті;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- 150 років із дня народження Олександра Щербини, вченого, філолога, 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тифлолога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, філософа, психолога, педагога, засновника української тифлопедагогічної науки;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- 75 років із дня народження Володимира Івасюка, композитора, поета, основоположника української естрадної музики, Героя України;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- 210 років із дня народження Тараса Шевченка, поета, прозаїка, художника, етнографа, громадського діяча, однієї з центральних постатей національної культури;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- 150 років із дня народження Августина Волошина, президента Карпатської України, державного, політичного, церковного та культурного діяча, священника, педагога, журналіста, видавця, Героя України, репресованого, борця за незалежність України у XX столітті;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- 120 років із дня народження Марка Вороного, перекладача, поета, представника "Розстріляного Відродження", репресованого;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- 160 років із дня народження Василя 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Липківського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, церковного діяча, педагога, публіциста, першого митрополита Української автокефальної православної церкви, історика, письменника, репресованого;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- 180 років із дня народження Миколи Мурашка, художника, графіка, історика мистецтва, педагога, громадського діяча;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- 90 років із дня народження Павла Загребельного, актора театру і кіно, театрального режисера, педагога;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- 160 років із дня народження Михайла Коцюбинського, письменника, драматурга, громадського діяча;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- 120 років із дня народження Людмили Руденко, спортсменки, шахістки, чемпіонки світу та ін.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i/>
          <w:iCs/>
          <w:color w:val="050505"/>
          <w:sz w:val="28"/>
          <w:szCs w:val="28"/>
          <w:bdr w:val="none" w:sz="0" w:space="0" w:color="auto" w:frame="1"/>
          <w:shd w:val="clear" w:color="auto" w:fill="FFFFFF"/>
        </w:rPr>
        <w:t>Дні пам’яті: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lastRenderedPageBreak/>
        <w:t>- 10-ті роковини початку російського збройного вторгнення до України, початку російсько-української війни;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- 10 років із часу Іловайської трагедії.</w:t>
      </w:r>
    </w:p>
    <w:p w:rsidR="00C91DBC" w:rsidRP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333333"/>
          <w:sz w:val="27"/>
          <w:szCs w:val="27"/>
        </w:rPr>
      </w:pPr>
      <w:r w:rsidRPr="00C91DBC">
        <w:rPr>
          <w:b/>
          <w:color w:val="050505"/>
          <w:sz w:val="28"/>
          <w:szCs w:val="28"/>
          <w:bdr w:val="none" w:sz="0" w:space="0" w:color="auto" w:frame="1"/>
          <w:shd w:val="clear" w:color="auto" w:fill="FFFFFF"/>
        </w:rPr>
        <w:t>У 2025 році, відповідно до Постанови, на державному рівні вшановуватимуться такі пам’ятні дати та ювілеї: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- 400 років із часу народження Марусі Чурай, поетки, народної співачки;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- 130 років із дня народження Бориса Лятошинського, композитора, диригента, педагога, громадського діяча;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- 90 років із дня народження Василя Симоненка, письменника, журналіста;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- 180 років із дня народження Івана Пулюя, фізика, електротехніка, винахідника, педагога, перекладача, громадського діяча;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- 110 років із дня народження Марії Руденко, фольклористки, 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етнографіні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краєзнавиці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педагогині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, майстрині декоративного мистецтва;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- 210 років із дня народження Семена Гулака-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Артемовського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, українського співака і композитора;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- 120 років із дня народження Уласа 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Самчука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, письменника, публіциста, журналіста;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- 120 років із дня народження Павла Вірського, артиста балету, хореографа;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- 130 років із дня народження Максима Рильського, письменника, перекладача, літературознавця, мовознавця, етнографа, громадського діяча, академіка;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- 160 років із дня народження Софії 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Окуневської-Морачевської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 , першої жінки-лікарки в Австро-Угорщині, укладачки словника української медичної термінології, громадської діячки, учасниці феміністичного руху в Західній Україні;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- 180 років із дня народження Іллі Мечникова, вченого, імунолога, мікробіолога, геронтолога, лауреата Нобелівської премії у галузі фізіології та медицини;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- 90 років із дня народження Вадима Гетьмана, економіста, банкіра, фінансиста, політичного діяча; народного депутата України першого та другого скликань, Героя України;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- 160 років із дня народження </w:t>
      </w:r>
      <w:proofErr w:type="spellStart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Андрея</w:t>
      </w:r>
      <w:proofErr w:type="spellEnd"/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 xml:space="preserve"> Шептицького, митрополита Української Греко-Католицької Церкви, церковного та громадського діяча, мецената;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- 130 років із дня народження Григорія Верьовки, композитора, хорового диригента, педагога та ін.</w:t>
      </w:r>
    </w:p>
    <w:p w:rsidR="00C91DBC" w:rsidRP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333333"/>
          <w:sz w:val="27"/>
          <w:szCs w:val="27"/>
        </w:rPr>
      </w:pPr>
      <w:r w:rsidRPr="00C91DBC">
        <w:rPr>
          <w:b/>
          <w:i/>
          <w:iCs/>
          <w:color w:val="050505"/>
          <w:sz w:val="28"/>
          <w:szCs w:val="28"/>
          <w:bdr w:val="none" w:sz="0" w:space="0" w:color="auto" w:frame="1"/>
          <w:shd w:val="clear" w:color="auto" w:fill="FFFFFF"/>
        </w:rPr>
        <w:t>Дні пам’яті: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- 250-ті роковини із часу руйнування російською імперською армією Запорізької Січі;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- 10 років із часу завершення боїв за Донецький аеропорт під час російсько-української війни.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З повним переліком пам’ятних дат та ювілеїв у 2024 та 2025 роках можна ознайомитись на сайті Парламенту (</w:t>
      </w:r>
      <w:hyperlink r:id="rId5" w:history="1">
        <w:r>
          <w:rPr>
            <w:rStyle w:val="a4"/>
            <w:b/>
            <w:bCs/>
            <w:color w:val="004BC1"/>
            <w:sz w:val="28"/>
            <w:szCs w:val="28"/>
            <w:bdr w:val="none" w:sz="0" w:space="0" w:color="auto" w:frame="1"/>
            <w:shd w:val="clear" w:color="auto" w:fill="FFFFFF"/>
          </w:rPr>
          <w:t>додаток 1</w:t>
        </w:r>
      </w:hyperlink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, </w:t>
      </w:r>
      <w:hyperlink r:id="rId6" w:history="1">
        <w:r>
          <w:rPr>
            <w:rStyle w:val="a4"/>
            <w:b/>
            <w:bCs/>
            <w:color w:val="004BC1"/>
            <w:sz w:val="28"/>
            <w:szCs w:val="28"/>
            <w:bdr w:val="none" w:sz="0" w:space="0" w:color="auto" w:frame="1"/>
            <w:shd w:val="clear" w:color="auto" w:fill="FFFFFF"/>
          </w:rPr>
          <w:t>додаток 2</w:t>
        </w:r>
      </w:hyperlink>
      <w:r>
        <w:rPr>
          <w:color w:val="050505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50505"/>
          <w:sz w:val="28"/>
          <w:szCs w:val="28"/>
          <w:bdr w:val="none" w:sz="0" w:space="0" w:color="auto" w:frame="1"/>
          <w:shd w:val="clear" w:color="auto" w:fill="FFFFFF"/>
        </w:rPr>
      </w:pPr>
    </w:p>
    <w:p w:rsidR="00C91DBC" w:rsidRDefault="00C91DBC" w:rsidP="00C91D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bookmarkStart w:id="0" w:name="_GoBack"/>
      <w:bookmarkEnd w:id="0"/>
      <w:r>
        <w:rPr>
          <w:i/>
          <w:iCs/>
          <w:color w:val="050505"/>
          <w:sz w:val="28"/>
          <w:szCs w:val="28"/>
          <w:bdr w:val="none" w:sz="0" w:space="0" w:color="auto" w:frame="1"/>
          <w:shd w:val="clear" w:color="auto" w:fill="FFFFFF"/>
        </w:rPr>
        <w:t>Відзначення на загальнодержавному рівні річниць важливих подій суспільно-політичного життя країни та ювілеїв видатних осіб є невіддільним елементом політики національної пам’яті.</w:t>
      </w:r>
    </w:p>
    <w:p w:rsidR="000F475E" w:rsidRPr="00C91DBC" w:rsidRDefault="000F475E">
      <w:pPr>
        <w:rPr>
          <w:rFonts w:ascii="Times New Roman" w:hAnsi="Times New Roman" w:cs="Times New Roman"/>
          <w:sz w:val="28"/>
          <w:szCs w:val="28"/>
        </w:rPr>
      </w:pPr>
    </w:p>
    <w:sectPr w:rsidR="000F475E" w:rsidRPr="00C91D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BC"/>
    <w:rsid w:val="00063765"/>
    <w:rsid w:val="000F475E"/>
    <w:rsid w:val="00C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51CE"/>
  <w15:chartTrackingRefBased/>
  <w15:docId w15:val="{D652E073-4031-4063-9AD0-B46F6998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9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C91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d.rada.gov.ua/billInfo/Bills/pubFile/2098563" TargetMode="External"/><Relationship Id="rId5" Type="http://schemas.openxmlformats.org/officeDocument/2006/relationships/hyperlink" Target="https://itd.rada.gov.ua/billInfo/Bills/pubFile/2098562" TargetMode="External"/><Relationship Id="rId4" Type="http://schemas.openxmlformats.org/officeDocument/2006/relationships/hyperlink" Target="https://www.rada.gov.ua/news/news_kom/245200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3325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1</cp:revision>
  <dcterms:created xsi:type="dcterms:W3CDTF">2024-01-11T10:38:00Z</dcterms:created>
  <dcterms:modified xsi:type="dcterms:W3CDTF">2024-01-11T11:02:00Z</dcterms:modified>
</cp:coreProperties>
</file>